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>
        <w:tc>
          <w:tcPr>
            <w:tcW w:w="10642" w:type="dxa"/>
            <w:shd w:val="clear" w:color="auto" w:fill="auto"/>
          </w:tcPr>
          <w:p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bookmarkStart w:id="0" w:name="_GoBack"/>
            <w:bookmarkEnd w:id="0"/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supérieur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HAUTES ECOLES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>
              <w:tc>
                <w:tcPr>
                  <w:tcW w:w="198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>
              <w:tc>
                <w:tcPr>
                  <w:tcW w:w="704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843"/>
              <w:gridCol w:w="1842"/>
              <w:gridCol w:w="1867"/>
            </w:tblGrid>
            <w:tr>
              <w:tc>
                <w:tcPr>
                  <w:tcW w:w="155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Modification d’une DPPR en cours 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        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</w:p>
          <w:p>
            <w:pPr>
              <w:tabs>
                <w:tab w:val="left" w:pos="3130"/>
              </w:tabs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DPPR de Type IV déjà acceptée (s) :  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 xml:space="preserve">¼ temps, du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au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>½ temps, d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u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ind w:firstLine="2988"/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</w:pP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</w:t>
            </w:r>
            <w:r>
              <w:rPr>
                <w:rFonts w:cs="Calibri"/>
                <w:sz w:val="20"/>
                <w:szCs w:val="20"/>
              </w:rPr>
              <w:t>¾ temps, du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au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_ _  / _ _  / _ _ _</w:t>
            </w:r>
          </w:p>
          <w:p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Service militaire :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tabs>
                <w:tab w:val="left" w:pos="4111"/>
              </w:tabs>
              <w:spacing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lang w:eastAsia="fr-BE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  <w:szCs w:val="20"/>
              </w:rPr>
              <w:t xml:space="preserve">J’exerce une activité lucrative durant ma DPPR :  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spacing w:after="0" w:line="240" w:lineRule="auto"/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Le cas échéant, je transmets, dans les plus brefs délais, l’</w:t>
            </w:r>
            <w:r>
              <w:rPr>
                <w:rFonts w:cs="Calibri"/>
                <w:b/>
                <w:sz w:val="16"/>
                <w:szCs w:val="16"/>
              </w:rPr>
              <w:t xml:space="preserve">annexe 8 </w:t>
            </w:r>
            <w:r>
              <w:rPr>
                <w:rFonts w:cs="Calibri"/>
                <w:sz w:val="16"/>
                <w:szCs w:val="16"/>
                <w:highlight w:val="yellow"/>
              </w:rPr>
              <w:t>(Demande d’autorisation d’exercer une activité lucrative pendant une DPPR).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>
      <w:pPr>
        <w:rPr>
          <w:b/>
          <w:sz w:val="20"/>
          <w:szCs w:val="20"/>
        </w:rPr>
      </w:pPr>
    </w:p>
    <w:sectPr>
      <w:headerReference w:type="default" r:id="rId9"/>
      <w:footerReference w:type="default" r:id="rId10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</w:pPr>
    <w:r>
      <w:rPr>
        <w:b/>
        <w:sz w:val="20"/>
        <w:szCs w:val="20"/>
      </w:rPr>
      <w:tab/>
      <w:t>Annexe 7 – AS 2022-2023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0E9030-AA9D-4392-BCD2-4BEB3A76E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2035</Characters>
  <Application>Microsoft Office Word</Application>
  <DocSecurity>4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2</cp:revision>
  <cp:lastPrinted>2019-05-21T08:07:00Z</cp:lastPrinted>
  <dcterms:created xsi:type="dcterms:W3CDTF">2022-05-25T13:07:00Z</dcterms:created>
  <dcterms:modified xsi:type="dcterms:W3CDTF">2022-05-25T13:07:00Z</dcterms:modified>
</cp:coreProperties>
</file>